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773B" w14:textId="6AF53D31" w:rsidR="00E44F30" w:rsidRPr="0051763F" w:rsidRDefault="0036145B" w:rsidP="003A375A">
      <w:pPr>
        <w:rPr>
          <w:b/>
          <w:bCs/>
          <w:sz w:val="28"/>
          <w:szCs w:val="28"/>
        </w:rPr>
      </w:pPr>
      <w:r>
        <w:rPr>
          <w:b/>
          <w:bCs/>
          <w:sz w:val="28"/>
          <w:szCs w:val="28"/>
        </w:rPr>
        <w:t>D</w:t>
      </w:r>
      <w:r w:rsidR="008B574E">
        <w:rPr>
          <w:b/>
          <w:bCs/>
          <w:sz w:val="28"/>
          <w:szCs w:val="28"/>
        </w:rPr>
        <w:t>efinitions and measurements</w:t>
      </w:r>
    </w:p>
    <w:p w14:paraId="6ADAE1E9" w14:textId="77777777" w:rsidR="0036145B" w:rsidRDefault="0036145B" w:rsidP="003A375A"/>
    <w:p w14:paraId="6A1987B3" w14:textId="77777777" w:rsidR="0036145B" w:rsidRPr="008B574E" w:rsidRDefault="0036145B" w:rsidP="003A375A">
      <w:pPr>
        <w:rPr>
          <w:b/>
          <w:bCs/>
          <w:sz w:val="24"/>
          <w:szCs w:val="24"/>
        </w:rPr>
      </w:pPr>
      <w:r w:rsidRPr="008B574E">
        <w:rPr>
          <w:b/>
          <w:bCs/>
          <w:sz w:val="24"/>
          <w:szCs w:val="24"/>
        </w:rPr>
        <w:t>Definitions and measurements</w:t>
      </w:r>
    </w:p>
    <w:p w14:paraId="7077D922" w14:textId="73096BBA" w:rsidR="0036145B" w:rsidRDefault="0036145B" w:rsidP="003A375A">
      <w:pPr>
        <w:ind w:left="720" w:hanging="720"/>
      </w:pPr>
      <w:r>
        <w:rPr>
          <w:b/>
          <w:bCs/>
        </w:rPr>
        <w:t>Aerosol</w:t>
      </w:r>
      <w:r w:rsidRPr="003C0764">
        <w:br/>
        <w:t>An aerosol is an airborne particle, solid or fluid.</w:t>
      </w:r>
      <w:r>
        <w:t xml:space="preserve"> Particles may remain airborne for some time. In the range</w:t>
      </w:r>
      <w:r w:rsidR="008E00D6">
        <w:t xml:space="preserve"> from</w:t>
      </w:r>
      <w:r>
        <w:t xml:space="preserve"> </w:t>
      </w:r>
      <w:r w:rsidR="008E00D6">
        <w:t xml:space="preserve">10 to </w:t>
      </w:r>
      <w:r>
        <w:t>50 micrometer (</w:t>
      </w:r>
      <w:r w:rsidRPr="003C0764">
        <w:t>μm</w:t>
      </w:r>
      <w:r>
        <w:t xml:space="preserve">) they tend to fall within a second, travelling a short distance depending on kinetics, in the order of up to a meter. </w:t>
      </w:r>
      <w:r w:rsidR="008E00D6">
        <w:t>Und</w:t>
      </w:r>
      <w:r w:rsidR="008E00D6" w:rsidRPr="003C0764">
        <w:t xml:space="preserve">er normal circumstances droplets smaller than </w:t>
      </w:r>
      <w:r w:rsidR="001F5023">
        <w:t>5</w:t>
      </w:r>
      <w:r w:rsidR="008E00D6" w:rsidRPr="003C0764">
        <w:t xml:space="preserve">μm </w:t>
      </w:r>
      <w:r w:rsidR="001F5023">
        <w:t>to below 1</w:t>
      </w:r>
      <w:r w:rsidR="001F5023" w:rsidRPr="003C0764">
        <w:t>μm</w:t>
      </w:r>
      <w:r w:rsidR="001F5023" w:rsidRPr="003C0764">
        <w:t xml:space="preserve"> </w:t>
      </w:r>
      <w:r w:rsidR="008E00D6" w:rsidRPr="003C0764">
        <w:t xml:space="preserve">will evaporate to </w:t>
      </w:r>
      <w:r w:rsidR="008E00D6" w:rsidRPr="003C0764">
        <w:rPr>
          <w:i/>
          <w:iCs/>
        </w:rPr>
        <w:t>droplet nuclei</w:t>
      </w:r>
      <w:r w:rsidR="008E00D6">
        <w:t xml:space="preserve">, </w:t>
      </w:r>
      <w:r w:rsidR="001F5023">
        <w:t xml:space="preserve">in size </w:t>
      </w:r>
      <w:r w:rsidR="008E00D6">
        <w:t>depending on the non-virion material in the droplet</w:t>
      </w:r>
      <w:r w:rsidR="008E00D6" w:rsidRPr="003C0764">
        <w:t>.</w:t>
      </w:r>
      <w:r w:rsidR="008E00D6">
        <w:t xml:space="preserve"> </w:t>
      </w:r>
      <w:r w:rsidR="001F5023">
        <w:t>Behavior in the range from 10</w:t>
      </w:r>
      <w:r w:rsidR="001F5023" w:rsidRPr="003C0764">
        <w:t xml:space="preserve">μm </w:t>
      </w:r>
      <w:r w:rsidR="001F5023">
        <w:t xml:space="preserve">to </w:t>
      </w:r>
      <w:r w:rsidR="001F5023">
        <w:t>5</w:t>
      </w:r>
      <w:r w:rsidR="001F5023" w:rsidRPr="003C0764">
        <w:t xml:space="preserve">μm </w:t>
      </w:r>
      <w:r w:rsidR="001F5023">
        <w:t xml:space="preserve">will depend on humidity, temperature, and turbulence.  </w:t>
      </w:r>
      <w:r>
        <w:t>In the range from 5</w:t>
      </w:r>
      <w:r w:rsidRPr="003C0764">
        <w:t>μm</w:t>
      </w:r>
      <w:r>
        <w:t xml:space="preserve"> down to nanometer level they can remain airborne for a longer time and then can travel a much longer distance</w:t>
      </w:r>
      <w:r w:rsidR="008E00D6">
        <w:t xml:space="preserve"> while evaporating</w:t>
      </w:r>
      <w:r w:rsidR="001F5023">
        <w:t>. T</w:t>
      </w:r>
      <w:r w:rsidRPr="003C0764">
        <w:t>he smallest</w:t>
      </w:r>
      <w:r>
        <w:t xml:space="preserve"> </w:t>
      </w:r>
      <w:r w:rsidR="008E00D6">
        <w:t xml:space="preserve">stay airborne </w:t>
      </w:r>
      <w:r w:rsidRPr="003C0764">
        <w:t>longest</w:t>
      </w:r>
      <w:r w:rsidR="008E00D6">
        <w:t>, up to many minutes at least</w:t>
      </w:r>
      <w:r>
        <w:t>. Ultra</w:t>
      </w:r>
      <w:r w:rsidR="00B12C1F">
        <w:t>-</w:t>
      </w:r>
      <w:r>
        <w:t>Fine Particles (UFPs, &lt;100nm)), the size order of corona virions</w:t>
      </w:r>
      <w:r w:rsidR="001F5023">
        <w:t xml:space="preserve"> like SARS-CoV-2,</w:t>
      </w:r>
      <w:r>
        <w:t xml:space="preserve"> stay airborne till decay mechanisms, physical and chemical, become effective</w:t>
      </w:r>
      <w:r w:rsidRPr="003C0764">
        <w:t>.</w:t>
      </w:r>
      <w:r>
        <w:t xml:space="preserve"> </w:t>
      </w:r>
      <w:r w:rsidR="003A375A">
        <w:t xml:space="preserve">Airborne </w:t>
      </w:r>
      <w:r w:rsidR="001F5023">
        <w:t xml:space="preserve">particle </w:t>
      </w:r>
      <w:r w:rsidR="003A375A">
        <w:t>is a more neutral term then aerosol</w:t>
      </w:r>
      <w:r w:rsidR="00E3030A">
        <w:t>, avoiding</w:t>
      </w:r>
      <w:r w:rsidR="003A375A">
        <w:t xml:space="preserve"> </w:t>
      </w:r>
      <w:r w:rsidR="00E3030A">
        <w:t>(</w:t>
      </w:r>
      <w:r w:rsidR="003A375A">
        <w:t>conflicting</w:t>
      </w:r>
      <w:r w:rsidR="00E3030A">
        <w:t>)</w:t>
      </w:r>
      <w:r w:rsidR="003A375A">
        <w:t xml:space="preserve"> definitions on</w:t>
      </w:r>
      <w:r w:rsidR="00E3030A">
        <w:t xml:space="preserve"> what is counted.</w:t>
      </w:r>
      <w:r w:rsidR="001F5023">
        <w:t xml:space="preserve"> Droplets may include droplet nuclei, or not, and tend to exclude non-watery single virions.</w:t>
      </w:r>
    </w:p>
    <w:p w14:paraId="27531B00" w14:textId="77777777" w:rsidR="005A2BA8" w:rsidRPr="003C0764" w:rsidRDefault="005A2BA8" w:rsidP="003A375A">
      <w:pPr>
        <w:ind w:left="720" w:hanging="720"/>
      </w:pPr>
    </w:p>
    <w:p w14:paraId="1E3648E0" w14:textId="743774DF" w:rsidR="005A2BA8" w:rsidRPr="005A2BA8" w:rsidRDefault="0036145B" w:rsidP="003A375A">
      <w:pPr>
        <w:ind w:left="720" w:hanging="720"/>
      </w:pPr>
      <w:r w:rsidRPr="001044BA">
        <w:rPr>
          <w:b/>
          <w:bCs/>
        </w:rPr>
        <w:t>COVID-19</w:t>
      </w:r>
      <w:r>
        <w:rPr>
          <w:b/>
          <w:bCs/>
        </w:rPr>
        <w:t xml:space="preserve"> </w:t>
      </w:r>
      <w:r w:rsidRPr="001044BA">
        <w:rPr>
          <w:b/>
          <w:bCs/>
        </w:rPr>
        <w:t xml:space="preserve"> person</w:t>
      </w:r>
      <w:r>
        <w:br/>
        <w:t>A COVID-19 person is infected with viable SARS-CoV-2 virions, reproducing in its body, as in lungs,</w:t>
      </w:r>
      <w:r w:rsidRPr="0030794A">
        <w:t xml:space="preserve"> </w:t>
      </w:r>
      <w:r>
        <w:t xml:space="preserve">small intestines, </w:t>
      </w:r>
      <w:r w:rsidR="005A2BA8">
        <w:t xml:space="preserve">and </w:t>
      </w:r>
      <w:r>
        <w:t xml:space="preserve">nose, and </w:t>
      </w:r>
      <w:r w:rsidR="005A2BA8">
        <w:t xml:space="preserve">in </w:t>
      </w:r>
      <w:r>
        <w:t xml:space="preserve">blood related internal infection spots. Viable virions  can be measured in swabs; blood samples; exhales; and stool, </w:t>
      </w:r>
      <w:r w:rsidR="005A2BA8">
        <w:t xml:space="preserve">usually </w:t>
      </w:r>
      <w:r>
        <w:t xml:space="preserve"> indirectly by measuring the virion parts covered in PCR tests. When all </w:t>
      </w:r>
      <w:r w:rsidR="005F399F">
        <w:t xml:space="preserve">viable </w:t>
      </w:r>
      <w:r>
        <w:t>virions have gone, the person stops to be a COVID-19 ill person</w:t>
      </w:r>
      <w:r w:rsidR="005A2BA8">
        <w:t xml:space="preserve">, though some symptoms may endure, covered under the term ‘Long Covid’. </w:t>
      </w:r>
      <w:r>
        <w:br/>
        <w:t xml:space="preserve">The </w:t>
      </w:r>
      <w:r w:rsidR="007A739A">
        <w:t xml:space="preserve">infected </w:t>
      </w:r>
      <w:r>
        <w:t xml:space="preserve">person may remain asymptomatic, may still be asymptomatic, or may be symptomatic, with several criteria and combinations of criteria to establish the illness, as in the WHO COVID-19 definition of December 2020. It combines several criteria for several different situations see </w:t>
      </w:r>
      <w:r w:rsidRPr="0030794A">
        <w:t>https://www.who.int/publications/i/item/WHO-2019-nCoV-Surveillance_Case_Definition-2020.2</w:t>
      </w:r>
      <w:r>
        <w:t xml:space="preserve">  </w:t>
      </w:r>
      <w:r>
        <w:br/>
        <w:t>Some COVID-19 definitions exclude asymptomatic persons, applying a double criterion, so reducing the number of cases, with quite some variation in which symptoms</w:t>
      </w:r>
      <w:r w:rsidR="007A739A">
        <w:t xml:space="preserve"> </w:t>
      </w:r>
      <w:r>
        <w:t>then</w:t>
      </w:r>
      <w:r w:rsidR="007A739A">
        <w:t xml:space="preserve"> may</w:t>
      </w:r>
      <w:r>
        <w:t xml:space="preserve">  additionally </w:t>
      </w:r>
      <w:r w:rsidR="007A739A">
        <w:t xml:space="preserve">be </w:t>
      </w:r>
      <w:r>
        <w:t xml:space="preserve">applied, see </w:t>
      </w:r>
      <w:r>
        <w:br/>
      </w:r>
      <w:r>
        <w:rPr>
          <w:rFonts w:ascii="Arial" w:hAnsi="Arial" w:cs="Arial"/>
          <w:color w:val="1155CC"/>
          <w:u w:val="single"/>
          <w:shd w:val="clear" w:color="auto" w:fill="FFFFFF"/>
        </w:rPr>
        <w:t>https://www.who.int/news-room/commentaries/detail/transmission-of-sars-cov-2-implications-for-infection-prevention-precautions</w:t>
      </w:r>
      <w:r>
        <w:t xml:space="preserve"> </w:t>
      </w:r>
      <w:r>
        <w:br/>
      </w:r>
      <w:r w:rsidR="005A2BA8" w:rsidRPr="005A2BA8">
        <w:t xml:space="preserve">The consequence of the encompassing definition used here is that a person with only a small intestines infection with SARS-CoV-2 (Severe Acute Respiratory Syndrome Corona Virus 2) may not have the </w:t>
      </w:r>
      <w:r w:rsidR="00F61AE6">
        <w:t>SARS-CoV-2 pneumonia, the prime cause of hospitalization and death</w:t>
      </w:r>
      <w:r w:rsidR="005A2BA8" w:rsidRPr="005A2BA8">
        <w:t xml:space="preserve">. </w:t>
      </w:r>
      <w:r w:rsidR="005A2BA8">
        <w:t xml:space="preserve"> </w:t>
      </w:r>
      <w:r w:rsidR="005A2BA8" w:rsidRPr="005A2BA8">
        <w:t xml:space="preserve">We </w:t>
      </w:r>
      <w:r w:rsidR="00F61AE6">
        <w:t xml:space="preserve">would </w:t>
      </w:r>
      <w:r w:rsidR="005A2BA8" w:rsidRPr="005A2BA8">
        <w:t xml:space="preserve">prefer the  more </w:t>
      </w:r>
      <w:r w:rsidR="00F61AE6">
        <w:t>precise</w:t>
      </w:r>
      <w:r w:rsidR="005A2BA8" w:rsidRPr="005A2BA8">
        <w:t xml:space="preserve"> ‘SARS-2 Infected person’ over ‘COVID-19 (ill) person’ (and would have preferred a more neutral term for the SARS-</w:t>
      </w:r>
      <w:r w:rsidR="00F61AE6">
        <w:t>CoV-</w:t>
      </w:r>
      <w:r w:rsidR="005A2BA8" w:rsidRPr="005A2BA8">
        <w:t>2 virus itself).</w:t>
      </w:r>
      <w:r w:rsidR="00F61AE6">
        <w:t xml:space="preserve"> Some ambiguity seems unavoidable.</w:t>
      </w:r>
    </w:p>
    <w:p w14:paraId="40D1D7E6" w14:textId="239687C1" w:rsidR="005A2BA8" w:rsidRPr="00BF486B" w:rsidRDefault="005A2BA8" w:rsidP="003A375A">
      <w:pPr>
        <w:ind w:left="720" w:hanging="720"/>
        <w:rPr>
          <w:b/>
          <w:bCs/>
        </w:rPr>
      </w:pPr>
    </w:p>
    <w:p w14:paraId="4D5477C8" w14:textId="63D5B73F" w:rsidR="0036145B" w:rsidRDefault="0036145B" w:rsidP="003A375A">
      <w:pPr>
        <w:ind w:left="720" w:hanging="720"/>
      </w:pPr>
      <w:r w:rsidRPr="00BF486B">
        <w:rPr>
          <w:b/>
          <w:bCs/>
        </w:rPr>
        <w:t xml:space="preserve">Airborne exposure </w:t>
      </w:r>
      <w:r w:rsidRPr="00BF486B">
        <w:br/>
        <w:t>Airborne exposure to SARS-CoV-</w:t>
      </w:r>
      <w:r>
        <w:t>2</w:t>
      </w:r>
      <w:r w:rsidRPr="00BF486B">
        <w:t xml:space="preserve"> virions (or other </w:t>
      </w:r>
      <w:r>
        <w:t>viruses</w:t>
      </w:r>
      <w:r w:rsidRPr="00BF486B">
        <w:t xml:space="preserve">) </w:t>
      </w:r>
      <w:r>
        <w:t xml:space="preserve">here covers all virions inhaled, as airborne droplets, droplet nuclei, solids and single virions, as in </w:t>
      </w:r>
      <w:r>
        <w:fldChar w:fldCharType="begin"/>
      </w:r>
      <w:r>
        <w:instrText xml:space="preserve"> ADDIN EN.CITE &lt;EndNote&gt;&lt;Cite&gt;&lt;Author&gt;Niazi&lt;/Author&gt;&lt;Year&gt;2020&lt;/Year&gt;&lt;RecNum&gt;2919&lt;/RecNum&gt;&lt;DisplayText&gt;(Niazi, Groth, Spann, &amp;amp; Johnson, 2020)&lt;/DisplayText&gt;&lt;record&gt;&lt;rec-number&gt;2919&lt;/rec-number&gt;&lt;foreign-keys&gt;&lt;key app="EN" db-id="2tpep5w9l52sxseftvyvfzsixx0t2wdaxxfp" timestamp="1613463732"&gt;2919&lt;/key&gt;&lt;/foreign-keys&gt;&lt;ref-type name="Journal Article"&gt;17&lt;/ref-type&gt;&lt;contributors&gt;&lt;authors&gt;&lt;author&gt;Niazi, Sadegh&lt;/author&gt;&lt;author&gt;Groth, Robert&lt;/author&gt;&lt;author&gt;Spann, Kirsten&lt;/author&gt;&lt;author&gt;Johnson, Graham R.&lt;/author&gt;&lt;/authors&gt;&lt;/contributors&gt;&lt;titles&gt;&lt;title&gt;The role of respiratory droplet physicochemistry in limiting and promoting the airborne transmission of human coronaviruses: A critical review&lt;/title&gt;&lt;secondary-title&gt;Environmental Pollution&lt;/secondary-title&gt;&lt;/titles&gt;&lt;periodical&gt;&lt;full-title&gt;Environmental Pollution&lt;/full-title&gt;&lt;/periodical&gt;&lt;pages&gt;115767&lt;/pages&gt;&lt;keywords&gt;&lt;keyword&gt;Airborne transmission&lt;/keyword&gt;&lt;keyword&gt;Coronaviruses&lt;/keyword&gt;&lt;keyword&gt;SARS&lt;/keyword&gt;&lt;keyword&gt;Seasonality&lt;/keyword&gt;&lt;/keywords&gt;&lt;dates&gt;&lt;year&gt;2020&lt;/year&gt;&lt;pub-dates&gt;&lt;date&gt;2020/11/06/&lt;/date&gt;&lt;/pub-dates&gt;&lt;/dates&gt;&lt;isbn&gt;0269-7491&lt;/isbn&gt;&lt;urls&gt;&lt;related-urls&gt;&lt;url&gt;https://www.sciencedirect.com/science/article/pii/S0269749120364563&lt;/url&gt;&lt;/related-urls&gt;&lt;/urls&gt;&lt;electronic-resource-num&gt;https://doi.org/10.1016/j.envpol.2020.115767&lt;/electronic-resource-num&gt;&lt;/record&gt;&lt;/Cite&gt;&lt;/EndNote&gt;</w:instrText>
      </w:r>
      <w:r>
        <w:fldChar w:fldCharType="separate"/>
      </w:r>
      <w:r>
        <w:rPr>
          <w:noProof/>
        </w:rPr>
        <w:t>(Niazi, Groth, Spann, &amp; Johnson, 2020)</w:t>
      </w:r>
      <w:r>
        <w:fldChar w:fldCharType="end"/>
      </w:r>
      <w:r>
        <w:t xml:space="preserve"> p.2.</w:t>
      </w:r>
      <w:r>
        <w:br/>
        <w:t xml:space="preserve">However,  beware that experimental measurements of airborne concentrations tend to </w:t>
      </w:r>
      <w:r w:rsidR="007A739A">
        <w:t xml:space="preserve">be gravity based catching droplets and heavier droplet nuclei and </w:t>
      </w:r>
      <w:r>
        <w:t xml:space="preserve">exclude single virions and small </w:t>
      </w:r>
      <w:r w:rsidR="00F61AE6">
        <w:t xml:space="preserve">droplets and </w:t>
      </w:r>
      <w:r>
        <w:t>droplet nuclei</w:t>
      </w:r>
      <w:r w:rsidR="007A739A">
        <w:t>. See f</w:t>
      </w:r>
      <w:r>
        <w:t xml:space="preserve">or example the widely cited </w:t>
      </w:r>
      <w:r>
        <w:fldChar w:fldCharType="begin"/>
      </w:r>
      <w:r>
        <w:instrText xml:space="preserve"> ADDIN EN.CITE &lt;EndNote&gt;&lt;Cite&gt;&lt;Author&gt;Guo&lt;/Author&gt;&lt;Year&gt;2020&lt;/Year&gt;&lt;RecNum&gt;2695&lt;/RecNum&gt;&lt;DisplayText&gt;(Guo et al., 2020)&lt;/DisplayText&gt;&lt;record&gt;&lt;rec-number&gt;2695&lt;/rec-number&gt;&lt;foreign-keys&gt;&lt;key app="EN" db-id="2tpep5w9l52sxseftvyvfzsixx0t2wdaxxfp" timestamp="1590401184"&gt;2695&lt;/key&gt;&lt;/foreign-keys&gt;&lt;ref-type name="Journal Article"&gt;17&lt;/ref-type&gt;&lt;contributors&gt;&lt;authors&gt;&lt;author&gt;Guo, Zhen-Dong&lt;/author&gt;&lt;author&gt;Wang, Zhong-Yi&lt;/author&gt;&lt;author&gt;Zhang, Shou-Feng&lt;/author&gt;&lt;author&gt;Li, Xiao&lt;/author&gt;&lt;author&gt;Li, Lin&lt;/author&gt;&lt;author&gt;Li, Chao&lt;/author&gt;&lt;author&gt;Cui, Yan&lt;/author&gt;&lt;author&gt;Fu, Rui-Bin&lt;/author&gt;&lt;author&gt;Dong, Yun-Zhu&lt;/author&gt;&lt;author&gt;Chi, Xiang-Yang&lt;/author&gt;&lt;/authors&gt;&lt;/contributors&gt;&lt;titles&gt;&lt;title&gt;Aerosol and surface distribution of severe acute respiratory syndrome coronavirus 2 in hospital wards, Wuhan, China, 2020&lt;/title&gt;&lt;secondary-title&gt;Emerg Infect Dis&lt;/secondary-title&gt;&lt;/titles&gt;&lt;periodical&gt;&lt;full-title&gt;Emerg Infect Dis&lt;/full-title&gt;&lt;/periodical&gt;&lt;volume&gt;26&lt;/volume&gt;&lt;number&gt;7&lt;/number&gt;&lt;dates&gt;&lt;year&gt;2020&lt;/year&gt;&lt;/dates&gt;&lt;urls&gt;&lt;/urls&gt;&lt;/record&gt;&lt;/Cite&gt;&lt;/EndNote&gt;</w:instrText>
      </w:r>
      <w:r>
        <w:fldChar w:fldCharType="separate"/>
      </w:r>
      <w:r>
        <w:rPr>
          <w:noProof/>
        </w:rPr>
        <w:t>(Guo et al., 2020)</w:t>
      </w:r>
      <w:r>
        <w:fldChar w:fldCharType="end"/>
      </w:r>
      <w:r>
        <w:t>, being based on measuring airborne virions by gravity separation</w:t>
      </w:r>
      <w:r w:rsidR="003A375A">
        <w:t xml:space="preserve">, </w:t>
      </w:r>
      <w:r>
        <w:t xml:space="preserve">in droplets </w:t>
      </w:r>
      <w:r w:rsidR="00915F7B">
        <w:t xml:space="preserve">larger than </w:t>
      </w:r>
      <w:r w:rsidR="003A375A">
        <w:t>0.5</w:t>
      </w:r>
      <w:r w:rsidR="00915F7B">
        <w:t xml:space="preserve"> </w:t>
      </w:r>
      <w:r w:rsidR="003A375A">
        <w:t xml:space="preserve">or 1 </w:t>
      </w:r>
      <w:r w:rsidR="00915F7B">
        <w:t>micrometer</w:t>
      </w:r>
      <w:r>
        <w:t xml:space="preserve">. </w:t>
      </w:r>
    </w:p>
    <w:p w14:paraId="77BCE837" w14:textId="77777777" w:rsidR="005A2BA8" w:rsidRDefault="005A2BA8" w:rsidP="003A375A">
      <w:pPr>
        <w:ind w:left="720" w:hanging="720"/>
      </w:pPr>
    </w:p>
    <w:p w14:paraId="3C841CB5" w14:textId="501D72D1" w:rsidR="0036145B" w:rsidRDefault="0036145B" w:rsidP="003A375A">
      <w:pPr>
        <w:ind w:left="720" w:hanging="720"/>
      </w:pPr>
      <w:r>
        <w:rPr>
          <w:b/>
          <w:bCs/>
        </w:rPr>
        <w:t>Droplets &amp; Aerosols</w:t>
      </w:r>
      <w:r>
        <w:rPr>
          <w:b/>
          <w:bCs/>
        </w:rPr>
        <w:br/>
      </w:r>
      <w:r>
        <w:t>Droplets are part of aerosols, solids the other part. Large droplets do no</w:t>
      </w:r>
      <w:r w:rsidR="005A2BA8">
        <w:t>t</w:t>
      </w:r>
      <w:r>
        <w:t xml:space="preserve"> travel </w:t>
      </w:r>
      <w:r w:rsidR="005A2BA8">
        <w:t xml:space="preserve">far </w:t>
      </w:r>
      <w:r>
        <w:t>and</w:t>
      </w:r>
      <w:r w:rsidR="005A2BA8">
        <w:t xml:space="preserve"> if inhaled</w:t>
      </w:r>
      <w:r>
        <w:t xml:space="preserve"> cannot easily penetrate in the airways</w:t>
      </w:r>
      <w:r w:rsidR="005A2BA8">
        <w:t>, certainly not deep</w:t>
      </w:r>
      <w:r>
        <w:t xml:space="preserve">. However, in normal circumstances droplets below </w:t>
      </w:r>
      <w:r w:rsidR="00B07F95">
        <w:t>5-</w:t>
      </w:r>
      <w:r>
        <w:t>1</w:t>
      </w:r>
      <w:r w:rsidR="005A2BA8">
        <w:t>0</w:t>
      </w:r>
      <w:r w:rsidRPr="003C0764">
        <w:t>μm</w:t>
      </w:r>
      <w:r>
        <w:t xml:space="preserve"> evaporate to droplet nuclei, with a reduction of up to 95% by mass </w:t>
      </w:r>
      <w:r w:rsidR="009A4A08">
        <w:fldChar w:fldCharType="begin">
          <w:fldData xml:space="preserve">PEVuZE5vdGU+PENpdGU+PEF1dGhvcj5EdWd1aWQ8L0F1dGhvcj48WWVhcj4xOTQ2PC9ZZWFyPjxS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</w:fldData>
        </w:fldChar>
      </w:r>
      <w:r w:rsidR="009A4A08">
        <w:instrText xml:space="preserve"> ADDIN EN.CITE </w:instrText>
      </w:r>
      <w:r w:rsidR="009A4A08">
        <w:fldChar w:fldCharType="begin">
          <w:fldData xml:space="preserve">PEVuZE5vdGU+PENpdGU+PEF1dGhvcj5EdWd1aWQ8L0F1dGhvcj48WWVhcj4xOTQ2PC9ZZWFyPjxS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</w:fldData>
        </w:fldChar>
      </w:r>
      <w:r w:rsidR="009A4A08">
        <w:instrText xml:space="preserve"> ADDIN EN.CITE.DATA </w:instrText>
      </w:r>
      <w:r w:rsidR="009A4A08">
        <w:fldChar w:fldCharType="end"/>
      </w:r>
      <w:r w:rsidR="009A4A08">
        <w:fldChar w:fldCharType="separate"/>
      </w:r>
      <w:r w:rsidR="009A4A08">
        <w:rPr>
          <w:noProof/>
        </w:rPr>
        <w:t>(Duguid, 1946; Gralton, Tovey, McLaws, &amp; Rawlinson, 2011)</w:t>
      </w:r>
      <w:r w:rsidR="009A4A08">
        <w:fldChar w:fldCharType="end"/>
      </w:r>
      <w:r>
        <w:t>). The</w:t>
      </w:r>
      <w:r w:rsidR="00B07F95">
        <w:t xml:space="preserve"> </w:t>
      </w:r>
      <w:r w:rsidR="00B07F95">
        <w:t>10</w:t>
      </w:r>
      <w:r w:rsidR="00B07F95" w:rsidRPr="003C0764">
        <w:t>μm</w:t>
      </w:r>
      <w:r w:rsidR="00B07F95">
        <w:t xml:space="preserve"> diameter droplet has</w:t>
      </w:r>
      <w:r>
        <w:t xml:space="preserve"> size of around 1700</w:t>
      </w:r>
      <w:r w:rsidRPr="00A24501">
        <w:t xml:space="preserve"> </w:t>
      </w:r>
      <w:r w:rsidRPr="003C0764">
        <w:t>μm</w:t>
      </w:r>
      <w:r>
        <w:t xml:space="preserve">3 </w:t>
      </w:r>
      <w:r w:rsidR="00B07F95">
        <w:t xml:space="preserve">which </w:t>
      </w:r>
      <w:r>
        <w:t>then reduces to 85</w:t>
      </w:r>
      <w:r w:rsidRPr="003C0764">
        <w:t>μm</w:t>
      </w:r>
      <w:r w:rsidR="005A2BA8">
        <w:t>3</w:t>
      </w:r>
      <w:r>
        <w:t>. With a diameter of 4.4</w:t>
      </w:r>
      <w:r w:rsidRPr="003C0764">
        <w:t>μm</w:t>
      </w:r>
      <w:r>
        <w:t xml:space="preserve"> they remain airborne for a longer time. That mass is still well over 40 thousand times the mass of a SARS-</w:t>
      </w:r>
      <w:r w:rsidR="008E00D6">
        <w:t xml:space="preserve">2 </w:t>
      </w:r>
      <w:r>
        <w:t>virion, including its surfactant-wetted surface.</w:t>
      </w:r>
      <w:r>
        <w:br/>
        <w:t>Some authors separate droplets from aerosols at the boundary of 5</w:t>
      </w:r>
      <w:r w:rsidRPr="003C0764">
        <w:t>μm</w:t>
      </w:r>
      <w:r>
        <w:t>. Larger than 5</w:t>
      </w:r>
      <w:r w:rsidRPr="003C0764">
        <w:t>μm</w:t>
      </w:r>
      <w:r>
        <w:t xml:space="preserve"> are droplets and smaller are aerosols, so </w:t>
      </w:r>
      <w:r>
        <w:fldChar w:fldCharType="begin"/>
      </w:r>
      <w:r>
        <w:instrText xml:space="preserve"> ADDIN EN.CITE &lt;EndNote&gt;&lt;Cite&gt;&lt;Author&gt;Chen&lt;/Author&gt;&lt;Year&gt;2020&lt;/Year&gt;&lt;RecNum&gt;2865&lt;/RecNum&gt;&lt;DisplayText&gt;(Chen et al., 2020)&lt;/DisplayText&gt;&lt;record&gt;&lt;rec-number&gt;2865&lt;/rec-number&gt;&lt;foreign-keys&gt;&lt;key app="EN" db-id="2tpep5w9l52sxseftvyvfzsixx0t2wdaxxfp" timestamp="1603373061"&gt;2865&lt;/key&gt;&lt;/foreign-keys&gt;&lt;ref-type name="Journal Article"&gt;17&lt;/ref-type&gt;&lt;contributors&gt;&lt;authors&gt;&lt;author&gt;Chen, Paul Z.&lt;/author&gt;&lt;author&gt;Bobrovitz, Niklas&lt;/author&gt;&lt;author&gt;Premji, Zahra&lt;/author&gt;&lt;author&gt;Koopmans, Marion&lt;/author&gt;&lt;author&gt;Fisman, David N.&lt;/author&gt;&lt;author&gt;Gu, Frank X.&lt;/author&gt;&lt;/authors&gt;&lt;/contributors&gt;&lt;titles&gt;&lt;title&gt;Heterogeneity in transmissibility and shedding SARS-CoV-2 via droplets and aerosols&lt;/title&gt;&lt;secondary-title&gt;medRxiv&lt;/secondary-title&gt;&lt;/titles&gt;&lt;periodical&gt;&lt;full-title&gt;medRxiv&lt;/full-title&gt;&lt;/periodical&gt;&lt;pages&gt;2020.10.13.20212233&lt;/pages&gt;&lt;dates&gt;&lt;year&gt;2020&lt;/year&gt;&lt;/dates&gt;&lt;urls&gt;&lt;related-urls&gt;&lt;url&gt;https://www.medrxiv.org/content/medrxiv/early/2020/10/15/2020.10.13.20212233.full.pdf&lt;/url&gt;&lt;/related-urls&gt;&lt;/urls&gt;&lt;electronic-resource-num&gt;10.1101/2020.10.13.20212233&lt;/electronic-resource-num&gt;&lt;/record&gt;&lt;/Cite&gt;&lt;/EndNote&gt;</w:instrText>
      </w:r>
      <w:r>
        <w:fldChar w:fldCharType="separate"/>
      </w:r>
      <w:r>
        <w:rPr>
          <w:noProof/>
        </w:rPr>
        <w:t>(Chen et al., 2020)</w:t>
      </w:r>
      <w:r>
        <w:fldChar w:fldCharType="end"/>
      </w:r>
      <w:r>
        <w:t>, line 54. However, solids can be larger than 5</w:t>
      </w:r>
      <w:r w:rsidRPr="003C0764">
        <w:t>μm</w:t>
      </w:r>
      <w:r>
        <w:t xml:space="preserve"> and watery droplets and wet droplet nuclei may be smaller than 5</w:t>
      </w:r>
      <w:r w:rsidRPr="003C0764">
        <w:t>μm</w:t>
      </w:r>
      <w:r>
        <w:t>.</w:t>
      </w:r>
      <w:r>
        <w:br/>
        <w:t>The desiccation time from 10</w:t>
      </w:r>
      <w:r w:rsidRPr="003C0764">
        <w:t>μm</w:t>
      </w:r>
      <w:r>
        <w:t xml:space="preserve"> to &lt;5</w:t>
      </w:r>
      <w:r w:rsidRPr="003C0764">
        <w:t>μm</w:t>
      </w:r>
      <w:r>
        <w:t xml:space="preserve"> is below 1.5 seconds </w:t>
      </w:r>
      <w:r w:rsidR="008E00D6">
        <w:t xml:space="preserve">even </w:t>
      </w:r>
      <w:r>
        <w:t>in high</w:t>
      </w:r>
      <w:r w:rsidR="008E00D6">
        <w:t>er</w:t>
      </w:r>
      <w:r>
        <w:t xml:space="preserve"> relative humidity  circumstances (Chen et al., 2020) line 600-614.</w:t>
      </w:r>
      <w:r w:rsidR="0061334E">
        <w:t xml:space="preserve"> So, the domain between 5</w:t>
      </w:r>
      <w:r w:rsidR="0061334E" w:rsidRPr="003C0764">
        <w:t>μm</w:t>
      </w:r>
      <w:r w:rsidR="0061334E">
        <w:t xml:space="preserve"> and 10</w:t>
      </w:r>
      <w:r w:rsidR="0061334E" w:rsidRPr="003C0764">
        <w:t>μm</w:t>
      </w:r>
      <w:r w:rsidR="0061334E">
        <w:t xml:space="preserve"> is grey. Only above 10</w:t>
      </w:r>
      <w:r w:rsidR="0061334E" w:rsidRPr="003C0764">
        <w:t>μm</w:t>
      </w:r>
      <w:r w:rsidR="0061334E">
        <w:t xml:space="preserve"> certainly remains as droplets. </w:t>
      </w:r>
      <w:r w:rsidR="00B07F95">
        <w:t>L</w:t>
      </w:r>
      <w:r w:rsidR="0061334E">
        <w:t xml:space="preserve">ab measurements often are based on aerosolization, producing </w:t>
      </w:r>
      <w:r w:rsidR="00B07F95">
        <w:t xml:space="preserve">different </w:t>
      </w:r>
      <w:r w:rsidR="0061334E">
        <w:t>size</w:t>
      </w:r>
      <w:r w:rsidR="00B07F95">
        <w:t>s</w:t>
      </w:r>
      <w:r w:rsidR="0061334E">
        <w:t xml:space="preserve"> of droplet.</w:t>
      </w:r>
    </w:p>
    <w:p w14:paraId="212AD556" w14:textId="77777777" w:rsidR="008E00D6" w:rsidRDefault="008E00D6" w:rsidP="003A375A">
      <w:pPr>
        <w:ind w:left="720" w:hanging="720"/>
      </w:pPr>
    </w:p>
    <w:p w14:paraId="57C8A5A9" w14:textId="3ABD8F0D" w:rsidR="0061334E" w:rsidRDefault="0036145B" w:rsidP="003A375A">
      <w:pPr>
        <w:ind w:left="720" w:hanging="720"/>
      </w:pPr>
      <w:r>
        <w:rPr>
          <w:b/>
          <w:bCs/>
        </w:rPr>
        <w:t>Measuring airborne virions</w:t>
      </w:r>
      <w:r>
        <w:t xml:space="preserve"> </w:t>
      </w:r>
      <w:r>
        <w:br/>
      </w:r>
      <w:r w:rsidR="005A2BA8">
        <w:t>M</w:t>
      </w:r>
      <w:r>
        <w:t>easurement of aerosols</w:t>
      </w:r>
      <w:r w:rsidR="005A2BA8">
        <w:t xml:space="preserve"> </w:t>
      </w:r>
      <w:r>
        <w:t>mostly</w:t>
      </w:r>
      <w:r w:rsidR="006501EA">
        <w:t xml:space="preserve"> uses apparatus </w:t>
      </w:r>
      <w:r>
        <w:t xml:space="preserve">based on gravity separation. </w:t>
      </w:r>
      <w:r w:rsidR="006501EA">
        <w:t xml:space="preserve">Such </w:t>
      </w:r>
      <w:r>
        <w:t>apparatus  cannot measure below  0.5 micrometer</w:t>
      </w:r>
      <w:r w:rsidR="0061334E">
        <w:t xml:space="preserve"> at best</w:t>
      </w:r>
      <w:r>
        <w:t xml:space="preserve">, see the survey by Research International </w:t>
      </w:r>
      <w:r w:rsidR="0061334E">
        <w:t xml:space="preserve">(a producer) </w:t>
      </w:r>
      <w:r>
        <w:t xml:space="preserve">at </w:t>
      </w:r>
      <w:r w:rsidRPr="007041C0">
        <w:t>https://www.resrchintl.com/Documents/Air-Samplers-Comparison-060414.pdf</w:t>
      </w:r>
      <w:r w:rsidR="0061334E">
        <w:t>, and the relevant page printed at the end of this document</w:t>
      </w:r>
      <w:r w:rsidR="003A375A">
        <w:t>, third row</w:t>
      </w:r>
      <w:r>
        <w:t>. They cannot measure mini-droplets and smaller droplet nuclei, let alone single SARS-CoV-2 virions, at 140 nanometer. These smaller aerosols are in the outflow of such apparatus</w:t>
      </w:r>
      <w:r w:rsidR="003A375A">
        <w:t xml:space="preserve"> and are </w:t>
      </w:r>
      <w:r>
        <w:t>not measured. Beware, that the droplet or droplet nucleus of 4.4</w:t>
      </w:r>
      <w:r w:rsidRPr="003C0764">
        <w:t>μm</w:t>
      </w:r>
      <w:r>
        <w:t xml:space="preserve"> has a mass well over 40,000 (!!) times the mass of a single SARS-virion.</w:t>
      </w:r>
      <w:r>
        <w:br/>
        <w:t>For measuring the airborne single virions, they must be extracted from that outflow. This requires complex</w:t>
      </w:r>
      <w:r w:rsidR="007A739A">
        <w:t xml:space="preserve"> air</w:t>
      </w:r>
      <w:r>
        <w:t xml:space="preserve"> </w:t>
      </w:r>
      <w:r w:rsidR="007A739A">
        <w:t xml:space="preserve">bubbling systems through water with then separation, or directly passing the virions to an </w:t>
      </w:r>
      <w:r>
        <w:t>adhesive growth medium</w:t>
      </w:r>
      <w:r w:rsidR="007A739A">
        <w:t>. E</w:t>
      </w:r>
      <w:r>
        <w:t xml:space="preserve">stablishing </w:t>
      </w:r>
      <w:r w:rsidR="006501EA">
        <w:t xml:space="preserve">just </w:t>
      </w:r>
      <w:r>
        <w:t xml:space="preserve">the existence </w:t>
      </w:r>
      <w:r w:rsidR="007A739A">
        <w:t>of viable virions is easier and has been done for SARS</w:t>
      </w:r>
      <w:r w:rsidR="006501EA">
        <w:t>-</w:t>
      </w:r>
      <w:r w:rsidR="007A739A">
        <w:t>1 already. M</w:t>
      </w:r>
      <w:r w:rsidR="006501EA">
        <w:t>uch m</w:t>
      </w:r>
      <w:r>
        <w:t xml:space="preserve">ore complex configurations </w:t>
      </w:r>
      <w:r w:rsidR="007A739A">
        <w:t xml:space="preserve">are required </w:t>
      </w:r>
      <w:r>
        <w:t xml:space="preserve">for the quantification of </w:t>
      </w:r>
      <w:r w:rsidR="00B07F95">
        <w:t>SARS</w:t>
      </w:r>
      <w:r w:rsidR="007A739A">
        <w:t xml:space="preserve"> virion</w:t>
      </w:r>
      <w:r>
        <w:t xml:space="preserve"> flow</w:t>
      </w:r>
      <w:r w:rsidR="00B07F95">
        <w:t>s and concentrations</w:t>
      </w:r>
      <w:r w:rsidR="003A375A">
        <w:t xml:space="preserve">, see </w:t>
      </w:r>
      <w:r w:rsidR="003A375A">
        <w:fldChar w:fldCharType="begin">
          <w:fldData xml:space="preserve">PEVuZE5vdGU+PENpdGU+PEF1dGhvcj5MZWRuaWNreTwvQXV0aG9yPjxZZWFyPjIwMjA8L1llYXI+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</w:fldData>
        </w:fldChar>
      </w:r>
      <w:r w:rsidR="003A375A">
        <w:instrText xml:space="preserve"> ADDIN EN.CITE </w:instrText>
      </w:r>
      <w:r w:rsidR="003A375A">
        <w:fldChar w:fldCharType="begin">
          <w:fldData xml:space="preserve">PEVuZE5vdGU+PENpdGU+PEF1dGhvcj5MZWRuaWNreTwvQXV0aG9yPjxZZWFyPjIwMjA8L1llYXI+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</w:fldData>
        </w:fldChar>
      </w:r>
      <w:r w:rsidR="003A375A">
        <w:instrText xml:space="preserve"> ADDIN EN.CITE.DATA </w:instrText>
      </w:r>
      <w:r w:rsidR="003A375A">
        <w:fldChar w:fldCharType="end"/>
      </w:r>
      <w:r w:rsidR="003A375A">
        <w:fldChar w:fldCharType="separate"/>
      </w:r>
      <w:r w:rsidR="003A375A">
        <w:rPr>
          <w:noProof/>
        </w:rPr>
        <w:t>(Lednicky et al., 2020; Pan et al., 2016)</w:t>
      </w:r>
      <w:r w:rsidR="003A375A">
        <w:fldChar w:fldCharType="end"/>
      </w:r>
      <w:r>
        <w:t>.</w:t>
      </w:r>
    </w:p>
    <w:p w14:paraId="4FC28A04" w14:textId="77777777" w:rsidR="0061334E" w:rsidRDefault="0061334E" w:rsidP="003A375A">
      <w:pPr>
        <w:ind w:left="720" w:hanging="720"/>
      </w:pPr>
    </w:p>
    <w:p w14:paraId="0BA6499B" w14:textId="2062FF53" w:rsidR="00072FFF" w:rsidRDefault="00030435" w:rsidP="003A375A">
      <w:pPr>
        <w:rPr>
          <w:b/>
          <w:bCs/>
        </w:rPr>
      </w:pPr>
      <w:r w:rsidRPr="00030435">
        <w:rPr>
          <w:b/>
          <w:bCs/>
        </w:rPr>
        <w:t>Measuring number</w:t>
      </w:r>
      <w:r>
        <w:rPr>
          <w:b/>
          <w:bCs/>
        </w:rPr>
        <w:t>s</w:t>
      </w:r>
      <w:r w:rsidRPr="00030435">
        <w:rPr>
          <w:b/>
          <w:bCs/>
        </w:rPr>
        <w:t xml:space="preserve"> of virions emitted </w:t>
      </w:r>
    </w:p>
    <w:p w14:paraId="607D503E" w14:textId="43E88F64" w:rsidR="0036145B" w:rsidRDefault="00030435" w:rsidP="003A375A">
      <w:pPr>
        <w:ind w:left="720"/>
      </w:pPr>
      <w:r>
        <w:t xml:space="preserve">As direct measurement of viable virions is extremely tedious, so indirect measurements are used. They are </w:t>
      </w:r>
      <w:r w:rsidR="008E00D6">
        <w:t xml:space="preserve">mostly </w:t>
      </w:r>
      <w:r>
        <w:t>based on some version of PCR test, analyzing fluids as extracted from nose and throat in a swab</w:t>
      </w:r>
      <w:r w:rsidR="00B07F95">
        <w:t xml:space="preserve">, </w:t>
      </w:r>
      <w:r>
        <w:t>and now sometimes anal. These test</w:t>
      </w:r>
      <w:r w:rsidR="009A4A08">
        <w:t>s</w:t>
      </w:r>
      <w:r>
        <w:t xml:space="preserve"> can indicate the number of some virion RNA parts present, giving a clear indication that the virion had been produced. Quantifications of emissions per exhale or hour are</w:t>
      </w:r>
      <w:r w:rsidR="009A4A08">
        <w:t xml:space="preserve"> mostly</w:t>
      </w:r>
      <w:r>
        <w:t xml:space="preserve"> based on these results</w:t>
      </w:r>
      <w:r w:rsidR="009A4A08">
        <w:t>, see most extensively</w:t>
      </w:r>
      <w:r w:rsidR="00915F7B" w:rsidRPr="00915F7B">
        <w:t xml:space="preserve"> </w:t>
      </w:r>
      <w:r w:rsidR="00915F7B">
        <w:fldChar w:fldCharType="begin"/>
      </w:r>
      <w:r w:rsidR="00072FFF">
        <w:instrText xml:space="preserve"> ADDIN EN.CITE &lt;EndNote&gt;&lt;Cite&gt;&lt;Author&gt;Ma&lt;/Author&gt;&lt;Year&gt;2020&lt;/Year&gt;&lt;RecNum&gt;2954&lt;/RecNum&gt;&lt;DisplayText&gt;(Ma et al., 2020)&lt;/DisplayText&gt;&lt;record&gt;&lt;rec-number&gt;2954&lt;/rec-number&gt;&lt;foreign-keys&gt;&lt;key app="EN" db-id="2tpep5w9l52sxseftvyvfzsixx0t2wdaxxfp" timestamp="1615385566"&gt;2954&lt;/key&gt;&lt;/foreign-keys&gt;&lt;ref-type name="Journal Article"&gt;17&lt;/ref-type&gt;&lt;contributors&gt;&lt;authors&gt;&lt;author&gt;Ma, Jianxin&lt;/author&gt;&lt;author&gt;Qi, Xiao&lt;/author&gt;&lt;author&gt;Chen, Haoxuan&lt;/author&gt;&lt;author&gt;Li, Xinyue&lt;/author&gt;&lt;author&gt;Zhang, Zheng&lt;/author&gt;&lt;author&gt;Wang, Haibin&lt;/author&gt;&lt;author&gt;Sun, Lingli&lt;/author&gt;&lt;author&gt;Zhang, Lu&lt;/author&gt;&lt;author&gt;Guo, Jiazhen&lt;/author&gt;&lt;author&gt;Morawska, Lidia&lt;/author&gt;&lt;/authors&gt;&lt;/contributors&gt;&lt;titles&gt;&lt;title&gt;Coronavirus Disease 2019 Patients in Earlier Stages Exhaled Millions of Severe Acute Respiratory Syndrome Coronavirus 2 Per Hour&lt;/title&gt;&lt;secondary-title&gt;Clinical Infectious Diseases&lt;/secondary-title&gt;&lt;/titles&gt;&lt;periodical&gt;&lt;full-title&gt;Clinical Infectious Diseases&lt;/full-title&gt;&lt;/periodical&gt;&lt;dates&gt;&lt;year&gt;2020&lt;/year&gt;&lt;/dates&gt;&lt;isbn&gt;1058-4838&lt;/isbn&gt;&lt;urls&gt;&lt;/urls&gt;&lt;electronic-resource-num&gt;https://doi.org/10.1093/cid/ciaa1283&lt;/electronic-resource-num&gt;&lt;/record&gt;&lt;/Cite&gt;&lt;/EndNote&gt;</w:instrText>
      </w:r>
      <w:r w:rsidR="00915F7B">
        <w:fldChar w:fldCharType="separate"/>
      </w:r>
      <w:r w:rsidR="000232E9">
        <w:rPr>
          <w:noProof/>
        </w:rPr>
        <w:t>(Ma et al., 2020)</w:t>
      </w:r>
      <w:r w:rsidR="00915F7B">
        <w:fldChar w:fldCharType="end"/>
      </w:r>
      <w:r>
        <w:t>. The</w:t>
      </w:r>
      <w:r w:rsidR="009A4A08">
        <w:t xml:space="preserve">se indirect measurements </w:t>
      </w:r>
      <w:r>
        <w:t xml:space="preserve"> have a wide range of intervening variables which  mostly cannot be quantified or reduced. These include:</w:t>
      </w:r>
      <w:r>
        <w:br/>
        <w:t>-variable transport speed of epithelial mucus to the throat</w:t>
      </w:r>
      <w:r>
        <w:br/>
        <w:t>-variable volume of mucus production</w:t>
      </w:r>
      <w:r>
        <w:br/>
        <w:t>-variable cleaning of mucus from lungs and throat before test</w:t>
      </w:r>
      <w:r>
        <w:br/>
        <w:t>-variable production of sneeze in the nose</w:t>
      </w:r>
      <w:r w:rsidR="009A4A08">
        <w:br/>
        <w:t>-variable speed of epithelial transport from nose to throat</w:t>
      </w:r>
      <w:r>
        <w:br/>
        <w:t xml:space="preserve">-variable </w:t>
      </w:r>
      <w:r w:rsidR="009A4A08">
        <w:t>cleaning of sneeze before test (reduced by active sneezing before test)</w:t>
      </w:r>
      <w:r w:rsidR="009A4A08">
        <w:br/>
        <w:t>-variable mixing of sneeze and mucus in throat and end of nose.</w:t>
      </w:r>
      <w:r w:rsidR="009A4A08">
        <w:br/>
        <w:t xml:space="preserve">PCR-based </w:t>
      </w:r>
      <w:r w:rsidR="007A739A">
        <w:t xml:space="preserve">quantitative </w:t>
      </w:r>
      <w:r w:rsidR="009A4A08">
        <w:t>measurements of virions emissions therefor have a limited validity</w:t>
      </w:r>
      <w:r w:rsidR="008E00D6">
        <w:t xml:space="preserve"> for virion quantification</w:t>
      </w:r>
      <w:r w:rsidR="009A4A08">
        <w:t xml:space="preserve">, not easily represented in uncertainty analysis. They are ‘rough estimates’. </w:t>
      </w:r>
    </w:p>
    <w:p w14:paraId="7375E028" w14:textId="32C33C40" w:rsidR="00E3030A" w:rsidRDefault="00E3030A" w:rsidP="003A375A">
      <w:pPr>
        <w:ind w:left="720"/>
      </w:pPr>
      <w:r>
        <w:lastRenderedPageBreak/>
        <w:t xml:space="preserve">Newer methods separating virions include a dilution procedure. After a </w:t>
      </w:r>
      <w:r w:rsidR="00B07F95">
        <w:t xml:space="preserve">certain </w:t>
      </w:r>
      <w:r>
        <w:t>number of dilution steps no new infection of the lab cells take place anymore, so the previous test step sets the unit of quantification. There are many technical details leading to different outcomes, one of them is that SARS-2 virions may come in clusters, and that other viruses and bacteria (below 0.5 micrometer</w:t>
      </w:r>
      <w:r w:rsidR="00B07F95">
        <w:t>)</w:t>
      </w:r>
      <w:r>
        <w:t xml:space="preserve"> may infect the growth medium. </w:t>
      </w:r>
    </w:p>
    <w:p w14:paraId="32DE0BF1" w14:textId="0B7CEDA0" w:rsidR="00E3030A" w:rsidRDefault="00E3030A" w:rsidP="003A375A">
      <w:pPr>
        <w:ind w:left="720"/>
      </w:pPr>
    </w:p>
    <w:p w14:paraId="761D5612" w14:textId="0AEE8920" w:rsidR="009A4A08" w:rsidRPr="009A4A08" w:rsidRDefault="009A4A08" w:rsidP="003A375A">
      <w:pPr>
        <w:ind w:left="720" w:hanging="720"/>
        <w:rPr>
          <w:b/>
          <w:bCs/>
        </w:rPr>
      </w:pPr>
      <w:r w:rsidRPr="009A4A08">
        <w:rPr>
          <w:b/>
          <w:bCs/>
        </w:rPr>
        <w:t xml:space="preserve">References (also </w:t>
      </w:r>
      <w:r w:rsidR="00B12C1F">
        <w:rPr>
          <w:b/>
          <w:bCs/>
        </w:rPr>
        <w:t xml:space="preserve">present </w:t>
      </w:r>
      <w:r w:rsidRPr="009A4A08">
        <w:rPr>
          <w:b/>
          <w:bCs/>
        </w:rPr>
        <w:t>in the main Bibliography)</w:t>
      </w:r>
    </w:p>
    <w:p w14:paraId="4FC87076" w14:textId="77777777" w:rsidR="003A375A" w:rsidRPr="003A375A" w:rsidRDefault="0036145B" w:rsidP="003A375A">
      <w:pPr>
        <w:pStyle w:val="EndNoteBibliography"/>
        <w:ind w:left="720" w:hanging="720"/>
      </w:pPr>
      <w:r>
        <w:fldChar w:fldCharType="begin"/>
      </w:r>
      <w:r>
        <w:instrText xml:space="preserve"> ADDIN EN.REFLIST </w:instrText>
      </w:r>
      <w:r>
        <w:fldChar w:fldCharType="separate"/>
      </w:r>
      <w:r w:rsidR="003A375A" w:rsidRPr="003A375A">
        <w:t xml:space="preserve">Chen, P. Z., Bobrovitz, N., Premji, Z., Koopmans, M., Fisman, D. N., &amp; Gu, F. X. (2020). Heterogeneity in transmissibility and shedding SARS-CoV-2 via droplets and aerosols. </w:t>
      </w:r>
      <w:r w:rsidR="003A375A" w:rsidRPr="003A375A">
        <w:rPr>
          <w:i/>
        </w:rPr>
        <w:t>medRxiv</w:t>
      </w:r>
      <w:r w:rsidR="003A375A" w:rsidRPr="003A375A">
        <w:t>, 2020.2010.2013.20212233. doi:10.1101/2020.10.13.20212233</w:t>
      </w:r>
    </w:p>
    <w:p w14:paraId="1EA83E80" w14:textId="77777777" w:rsidR="003A375A" w:rsidRPr="003A375A" w:rsidRDefault="003A375A" w:rsidP="003A375A">
      <w:pPr>
        <w:pStyle w:val="EndNoteBibliography"/>
        <w:ind w:left="720" w:hanging="720"/>
      </w:pPr>
      <w:r w:rsidRPr="003A375A">
        <w:t xml:space="preserve">Duguid, J. (1946). The size and the duration of air-carriage of respiratory droplets and droplet-nuclei. </w:t>
      </w:r>
      <w:r w:rsidRPr="003A375A">
        <w:rPr>
          <w:i/>
        </w:rPr>
        <w:t>Epidemiology &amp; Infection, 44</w:t>
      </w:r>
      <w:r w:rsidRPr="003A375A">
        <w:t xml:space="preserve">(6), 471-479. </w:t>
      </w:r>
    </w:p>
    <w:p w14:paraId="664CE9B2" w14:textId="77777777" w:rsidR="003A375A" w:rsidRPr="003A375A" w:rsidRDefault="003A375A" w:rsidP="003A375A">
      <w:pPr>
        <w:pStyle w:val="EndNoteBibliography"/>
        <w:ind w:left="720" w:hanging="720"/>
      </w:pPr>
      <w:r w:rsidRPr="003A375A">
        <w:t xml:space="preserve">Gralton, J., Tovey, E., McLaws, M.-L., &amp; Rawlinson, W. D. (2011). The role of particle size in aerosolised pathogen transmission: A review. </w:t>
      </w:r>
      <w:r w:rsidRPr="003A375A">
        <w:rPr>
          <w:i/>
        </w:rPr>
        <w:t>Journal of Infection, 62</w:t>
      </w:r>
      <w:r w:rsidRPr="003A375A">
        <w:t>(1), 1-13. doi:https://doi.org/10.1016/j.jinf.2010.11.010</w:t>
      </w:r>
    </w:p>
    <w:p w14:paraId="1A179AC9" w14:textId="77777777" w:rsidR="003A375A" w:rsidRPr="003A375A" w:rsidRDefault="003A375A" w:rsidP="003A375A">
      <w:pPr>
        <w:pStyle w:val="EndNoteBibliography"/>
        <w:ind w:left="720" w:hanging="720"/>
      </w:pPr>
      <w:r w:rsidRPr="003A375A">
        <w:t xml:space="preserve">Guo, Z.-D., Wang, Z.-Y., Zhang, S.-F., Li, X., Li, L., Li, C., . . . Chi, X.-Y. (2020). Aerosol and surface distribution of severe acute respiratory syndrome coronavirus 2 in hospital wards, Wuhan, China, 2020. </w:t>
      </w:r>
      <w:r w:rsidRPr="003A375A">
        <w:rPr>
          <w:i/>
        </w:rPr>
        <w:t>Emerg Infect Dis, 26</w:t>
      </w:r>
      <w:r w:rsidRPr="003A375A">
        <w:t xml:space="preserve">(7). </w:t>
      </w:r>
    </w:p>
    <w:p w14:paraId="1A016D9B" w14:textId="77777777" w:rsidR="003A375A" w:rsidRPr="003A375A" w:rsidRDefault="003A375A" w:rsidP="003A375A">
      <w:pPr>
        <w:pStyle w:val="EndNoteBibliography"/>
        <w:ind w:left="720" w:hanging="720"/>
      </w:pPr>
      <w:r w:rsidRPr="003A375A">
        <w:t xml:space="preserve">Lednicky, J. A., Lauzardo, M., Fan, Z. H., Jutla, A., Tilly, T. B., Gangwar, M., . . . Wu, C.-Y. (2020). Viable SARS-CoV-2 in the air of a hospital room with COVID-19 patients. </w:t>
      </w:r>
      <w:r w:rsidRPr="003A375A">
        <w:rPr>
          <w:i/>
        </w:rPr>
        <w:t>International Journal of Infectious Diseases, 100</w:t>
      </w:r>
      <w:r w:rsidRPr="003A375A">
        <w:t>, 476-482. doi:https://doi.org/10.1016/j.ijid.2020.09.025</w:t>
      </w:r>
    </w:p>
    <w:p w14:paraId="1CBA7EA8" w14:textId="77777777" w:rsidR="003A375A" w:rsidRPr="003A375A" w:rsidRDefault="003A375A" w:rsidP="003A375A">
      <w:pPr>
        <w:pStyle w:val="EndNoteBibliography"/>
        <w:ind w:left="720" w:hanging="720"/>
      </w:pPr>
      <w:r w:rsidRPr="003A375A">
        <w:t xml:space="preserve">Ma, J., Qi, X., Chen, H., Li, X., Zhang, Z., Wang, H., . . . Morawska, L. (2020). Coronavirus Disease 2019 Patients in Earlier Stages Exhaled Millions of Severe Acute Respiratory Syndrome Coronavirus 2 Per Hour. </w:t>
      </w:r>
      <w:r w:rsidRPr="003A375A">
        <w:rPr>
          <w:i/>
        </w:rPr>
        <w:t>Clinical Infectious Diseases</w:t>
      </w:r>
      <w:r w:rsidRPr="003A375A">
        <w:t>. doi:https://doi.org/10.1093/cid/ciaa1283</w:t>
      </w:r>
    </w:p>
    <w:p w14:paraId="1F0A32AA" w14:textId="77777777" w:rsidR="003A375A" w:rsidRPr="003A375A" w:rsidRDefault="003A375A" w:rsidP="003A375A">
      <w:pPr>
        <w:pStyle w:val="EndNoteBibliography"/>
        <w:ind w:left="720" w:hanging="720"/>
      </w:pPr>
      <w:r w:rsidRPr="003A375A">
        <w:t xml:space="preserve">Niazi, S., Groth, R., Spann, K., &amp; Johnson, G. R. (2020). The role of respiratory droplet physicochemistry in limiting and promoting the airborne transmission of human coronaviruses: A critical review. </w:t>
      </w:r>
      <w:r w:rsidRPr="003A375A">
        <w:rPr>
          <w:i/>
        </w:rPr>
        <w:t>Environmental Pollution</w:t>
      </w:r>
      <w:r w:rsidRPr="003A375A">
        <w:t>, 115767. doi:https://doi.org/10.1016/j.envpol.2020.115767</w:t>
      </w:r>
    </w:p>
    <w:p w14:paraId="17A9B08A" w14:textId="77777777" w:rsidR="003A375A" w:rsidRPr="003A375A" w:rsidRDefault="003A375A" w:rsidP="003A375A">
      <w:pPr>
        <w:pStyle w:val="EndNoteBibliography"/>
        <w:ind w:left="720" w:hanging="720"/>
      </w:pPr>
      <w:r w:rsidRPr="003A375A">
        <w:t xml:space="preserve">Pan, M., Eiguren‐Fernandez, A., Hsieh, H., Afshar‐Mohajer, N., Hering, S., Lednicky, J., . . . Wu, C. Y. (2016). Efficient collection of viable virus aerosol through laminar‐flow, water‐based condensational particle growth. </w:t>
      </w:r>
      <w:r w:rsidRPr="003A375A">
        <w:rPr>
          <w:i/>
        </w:rPr>
        <w:t>Journal of applied microbiology, 120</w:t>
      </w:r>
      <w:r w:rsidRPr="003A375A">
        <w:t xml:space="preserve">(3), 805-815. </w:t>
      </w:r>
    </w:p>
    <w:p w14:paraId="7749274F" w14:textId="770C4B62" w:rsidR="0061334E" w:rsidRDefault="0036145B" w:rsidP="003A375A">
      <w:pPr>
        <w:ind w:left="720" w:hanging="720"/>
      </w:pPr>
      <w:r>
        <w:fldChar w:fldCharType="end"/>
      </w:r>
    </w:p>
    <w:p w14:paraId="02CBE43C" w14:textId="62FF86C5" w:rsidR="00E3030A" w:rsidRDefault="00E3030A" w:rsidP="003A375A">
      <w:pPr>
        <w:ind w:left="720" w:hanging="720"/>
      </w:pPr>
    </w:p>
    <w:p w14:paraId="5CF0DDA5" w14:textId="61C35DCF" w:rsidR="00E3030A" w:rsidRPr="00BF486B" w:rsidRDefault="00E3030A" w:rsidP="00E3030A">
      <w:pPr>
        <w:ind w:left="720" w:hanging="720"/>
      </w:pPr>
      <w:r w:rsidRPr="0061334E">
        <w:rPr>
          <w:noProof/>
        </w:rPr>
        <w:lastRenderedPageBreak/>
        <w:drawing>
          <wp:anchor distT="0" distB="0" distL="114300" distR="114300" simplePos="0" relativeHeight="251659264" behindDoc="0" locked="0" layoutInCell="1" allowOverlap="1" wp14:anchorId="5CA798C3" wp14:editId="7CC662A5">
            <wp:simplePos x="0" y="0"/>
            <wp:positionH relativeFrom="column">
              <wp:posOffset>-290830</wp:posOffset>
            </wp:positionH>
            <wp:positionV relativeFrom="paragraph">
              <wp:posOffset>0</wp:posOffset>
            </wp:positionV>
            <wp:extent cx="6542889" cy="43694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44100" cy="4370244"/>
                    </a:xfrm>
                    <a:prstGeom prst="rect">
                      <a:avLst/>
                    </a:prstGeom>
                  </pic:spPr>
                </pic:pic>
              </a:graphicData>
            </a:graphic>
            <wp14:sizeRelH relativeFrom="margin">
              <wp14:pctWidth>0</wp14:pctWidth>
            </wp14:sizeRelH>
            <wp14:sizeRelV relativeFrom="margin">
              <wp14:pctHeight>0</wp14:pctHeight>
            </wp14:sizeRelV>
          </wp:anchor>
        </w:drawing>
      </w:r>
    </w:p>
    <w:sectPr w:rsidR="00E3030A" w:rsidRPr="00BF486B" w:rsidSect="00DA4510">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9411C"/>
    <w:multiLevelType w:val="hybridMultilevel"/>
    <w:tmpl w:val="1B108C7A"/>
    <w:lvl w:ilvl="0" w:tplc="9BEE89C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pep5w9l52sxseftvyvfzsixx0t2wdaxxfp&quot;&gt;All References 2&lt;record-ids&gt;&lt;item&gt;2695&lt;/item&gt;&lt;item&gt;2724&lt;/item&gt;&lt;item&gt;2744&lt;/item&gt;&lt;item&gt;2759&lt;/item&gt;&lt;item&gt;2865&lt;/item&gt;&lt;item&gt;2919&lt;/item&gt;&lt;item&gt;2942&lt;/item&gt;&lt;item&gt;2954&lt;/item&gt;&lt;/record-ids&gt;&lt;/item&gt;&lt;/Libraries&gt;"/>
  </w:docVars>
  <w:rsids>
    <w:rsidRoot w:val="00E44F30"/>
    <w:rsid w:val="000232E9"/>
    <w:rsid w:val="00030435"/>
    <w:rsid w:val="0004502C"/>
    <w:rsid w:val="00062B23"/>
    <w:rsid w:val="00072FFF"/>
    <w:rsid w:val="000C4143"/>
    <w:rsid w:val="000C62DD"/>
    <w:rsid w:val="00103070"/>
    <w:rsid w:val="001044BA"/>
    <w:rsid w:val="001353B7"/>
    <w:rsid w:val="00144A79"/>
    <w:rsid w:val="001A2FBE"/>
    <w:rsid w:val="001B0B7A"/>
    <w:rsid w:val="001D20F2"/>
    <w:rsid w:val="001F5023"/>
    <w:rsid w:val="00215A72"/>
    <w:rsid w:val="00296F44"/>
    <w:rsid w:val="002A23FF"/>
    <w:rsid w:val="002F71A9"/>
    <w:rsid w:val="0030794A"/>
    <w:rsid w:val="003222A7"/>
    <w:rsid w:val="003231E6"/>
    <w:rsid w:val="00330CBE"/>
    <w:rsid w:val="00334345"/>
    <w:rsid w:val="0036145B"/>
    <w:rsid w:val="003651BA"/>
    <w:rsid w:val="0038763E"/>
    <w:rsid w:val="003A375A"/>
    <w:rsid w:val="003C0764"/>
    <w:rsid w:val="003E654C"/>
    <w:rsid w:val="00485C11"/>
    <w:rsid w:val="004C3852"/>
    <w:rsid w:val="004D4D5B"/>
    <w:rsid w:val="0051763F"/>
    <w:rsid w:val="005A2BA8"/>
    <w:rsid w:val="005F399F"/>
    <w:rsid w:val="005F4C90"/>
    <w:rsid w:val="0061334E"/>
    <w:rsid w:val="00632739"/>
    <w:rsid w:val="006501EA"/>
    <w:rsid w:val="00661F39"/>
    <w:rsid w:val="00672183"/>
    <w:rsid w:val="00673B07"/>
    <w:rsid w:val="0067795A"/>
    <w:rsid w:val="0069186E"/>
    <w:rsid w:val="007041C0"/>
    <w:rsid w:val="007A054D"/>
    <w:rsid w:val="007A739A"/>
    <w:rsid w:val="007B781E"/>
    <w:rsid w:val="007F2C1A"/>
    <w:rsid w:val="00826D2F"/>
    <w:rsid w:val="00835CB5"/>
    <w:rsid w:val="00877569"/>
    <w:rsid w:val="008B574E"/>
    <w:rsid w:val="008D0DD9"/>
    <w:rsid w:val="008E00D6"/>
    <w:rsid w:val="008E1D8D"/>
    <w:rsid w:val="00915F7B"/>
    <w:rsid w:val="009239FE"/>
    <w:rsid w:val="009748A9"/>
    <w:rsid w:val="009A4A08"/>
    <w:rsid w:val="009A7A4A"/>
    <w:rsid w:val="00A24501"/>
    <w:rsid w:val="00A5281E"/>
    <w:rsid w:val="00A76C20"/>
    <w:rsid w:val="00B06DC9"/>
    <w:rsid w:val="00B07F95"/>
    <w:rsid w:val="00B12C1F"/>
    <w:rsid w:val="00B33ADA"/>
    <w:rsid w:val="00B568F3"/>
    <w:rsid w:val="00BF486B"/>
    <w:rsid w:val="00C07670"/>
    <w:rsid w:val="00C1586A"/>
    <w:rsid w:val="00C1672F"/>
    <w:rsid w:val="00D24986"/>
    <w:rsid w:val="00D279A9"/>
    <w:rsid w:val="00DA4510"/>
    <w:rsid w:val="00DC38ED"/>
    <w:rsid w:val="00E054CE"/>
    <w:rsid w:val="00E3030A"/>
    <w:rsid w:val="00E44F30"/>
    <w:rsid w:val="00E4709E"/>
    <w:rsid w:val="00E51D1B"/>
    <w:rsid w:val="00F01433"/>
    <w:rsid w:val="00F342A5"/>
    <w:rsid w:val="00F61AE6"/>
    <w:rsid w:val="00FA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2CE2"/>
  <w15:chartTrackingRefBased/>
  <w15:docId w15:val="{69E3DAAD-F803-4184-A1D0-0638E349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4D"/>
  </w:style>
  <w:style w:type="paragraph" w:styleId="Heading1">
    <w:name w:val="heading 1"/>
    <w:basedOn w:val="Normal"/>
    <w:next w:val="Normal"/>
    <w:link w:val="Heading1Char"/>
    <w:autoRedefine/>
    <w:uiPriority w:val="9"/>
    <w:qFormat/>
    <w:rsid w:val="00B06DC9"/>
    <w:pPr>
      <w:keepNext/>
      <w:keepLines/>
      <w:numPr>
        <w:numId w:val="1"/>
      </w:numPr>
      <w:ind w:left="357" w:hanging="357"/>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0C62DD"/>
    <w:pPr>
      <w:keepNext/>
      <w:keepLines/>
      <w:spacing w:before="4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Normal"/>
    <w:link w:val="Heading3Char"/>
    <w:uiPriority w:val="9"/>
    <w:unhideWhenUsed/>
    <w:qFormat/>
    <w:rsid w:val="000C62DD"/>
    <w:pPr>
      <w:keepNext/>
      <w:keepLines/>
      <w:spacing w:before="40"/>
      <w:outlineLvl w:val="2"/>
    </w:pPr>
    <w:rPr>
      <w:rFonts w:asciiTheme="majorHAnsi" w:eastAsiaTheme="majorEastAsia" w:hAnsiTheme="majorHAnsi" w:cstheme="majorBidi"/>
      <w:b/>
      <w:i/>
      <w:color w:val="000000" w:themeColor="text1"/>
      <w:sz w:val="24"/>
      <w:szCs w:val="24"/>
    </w:rPr>
  </w:style>
  <w:style w:type="paragraph" w:styleId="Heading4">
    <w:name w:val="heading 4"/>
    <w:basedOn w:val="Normal"/>
    <w:next w:val="Normal"/>
    <w:link w:val="Heading4Char"/>
    <w:uiPriority w:val="9"/>
    <w:semiHidden/>
    <w:unhideWhenUsed/>
    <w:qFormat/>
    <w:rsid w:val="000C62DD"/>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DC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0C62D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0C62DD"/>
    <w:rPr>
      <w:rFonts w:asciiTheme="majorHAnsi" w:eastAsiaTheme="majorEastAsia" w:hAnsiTheme="majorHAnsi" w:cstheme="majorBidi"/>
      <w:b/>
      <w:i/>
      <w:color w:val="000000" w:themeColor="text1"/>
      <w:sz w:val="24"/>
      <w:szCs w:val="24"/>
    </w:rPr>
  </w:style>
  <w:style w:type="character" w:customStyle="1" w:styleId="Heading4Char">
    <w:name w:val="Heading 4 Char"/>
    <w:basedOn w:val="DefaultParagraphFont"/>
    <w:link w:val="Heading4"/>
    <w:uiPriority w:val="9"/>
    <w:semiHidden/>
    <w:rsid w:val="000C62DD"/>
    <w:rPr>
      <w:rFonts w:asciiTheme="majorHAnsi" w:eastAsiaTheme="majorEastAsia" w:hAnsiTheme="majorHAnsi" w:cstheme="majorBidi"/>
      <w:i/>
      <w:iCs/>
      <w:color w:val="000000" w:themeColor="text1"/>
    </w:rPr>
  </w:style>
  <w:style w:type="character" w:styleId="IntenseEmphasis">
    <w:name w:val="Intense Emphasis"/>
    <w:basedOn w:val="DefaultParagraphFont"/>
    <w:uiPriority w:val="21"/>
    <w:qFormat/>
    <w:rsid w:val="000C62DD"/>
    <w:rPr>
      <w:i/>
      <w:iCs/>
      <w:color w:val="000000" w:themeColor="text1"/>
    </w:rPr>
  </w:style>
  <w:style w:type="paragraph" w:styleId="NoSpacing">
    <w:name w:val="No Spacing"/>
    <w:uiPriority w:val="1"/>
    <w:qFormat/>
    <w:rsid w:val="000C62DD"/>
  </w:style>
  <w:style w:type="paragraph" w:styleId="TOC1">
    <w:name w:val="toc 1"/>
    <w:aliases w:val="Condensed"/>
    <w:basedOn w:val="Normal"/>
    <w:next w:val="Normal"/>
    <w:autoRedefine/>
    <w:uiPriority w:val="39"/>
    <w:semiHidden/>
    <w:unhideWhenUsed/>
    <w:qFormat/>
    <w:rsid w:val="001353B7"/>
    <w:rPr>
      <w:sz w:val="20"/>
    </w:rPr>
  </w:style>
  <w:style w:type="character" w:styleId="Emphasis">
    <w:name w:val="Emphasis"/>
    <w:basedOn w:val="DefaultParagraphFont"/>
    <w:uiPriority w:val="20"/>
    <w:qFormat/>
    <w:rsid w:val="00E44F30"/>
    <w:rPr>
      <w:i/>
      <w:iCs/>
    </w:rPr>
  </w:style>
  <w:style w:type="paragraph" w:customStyle="1" w:styleId="EndNoteBibliographyTitle">
    <w:name w:val="EndNote Bibliography Title"/>
    <w:basedOn w:val="Normal"/>
    <w:link w:val="EndNoteBibliographyTitleChar"/>
    <w:rsid w:val="004D4D5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D4D5B"/>
    <w:rPr>
      <w:rFonts w:ascii="Calibri" w:hAnsi="Calibri" w:cs="Calibri"/>
      <w:noProof/>
    </w:rPr>
  </w:style>
  <w:style w:type="paragraph" w:customStyle="1" w:styleId="EndNoteBibliography">
    <w:name w:val="EndNote Bibliography"/>
    <w:basedOn w:val="Normal"/>
    <w:link w:val="EndNoteBibliographyChar"/>
    <w:rsid w:val="004D4D5B"/>
    <w:rPr>
      <w:rFonts w:ascii="Calibri" w:hAnsi="Calibri" w:cs="Calibri"/>
      <w:noProof/>
    </w:rPr>
  </w:style>
  <w:style w:type="character" w:customStyle="1" w:styleId="EndNoteBibliographyChar">
    <w:name w:val="EndNote Bibliography Char"/>
    <w:basedOn w:val="DefaultParagraphFont"/>
    <w:link w:val="EndNoteBibliography"/>
    <w:rsid w:val="004D4D5B"/>
    <w:rPr>
      <w:rFonts w:ascii="Calibri" w:hAnsi="Calibri" w:cs="Calibri"/>
      <w:noProof/>
    </w:rPr>
  </w:style>
  <w:style w:type="character" w:styleId="Hyperlink">
    <w:name w:val="Hyperlink"/>
    <w:basedOn w:val="DefaultParagraphFont"/>
    <w:uiPriority w:val="99"/>
    <w:semiHidden/>
    <w:unhideWhenUsed/>
    <w:rsid w:val="00FA5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2954">
      <w:bodyDiv w:val="1"/>
      <w:marLeft w:val="0"/>
      <w:marRight w:val="0"/>
      <w:marTop w:val="0"/>
      <w:marBottom w:val="0"/>
      <w:divBdr>
        <w:top w:val="none" w:sz="0" w:space="0" w:color="auto"/>
        <w:left w:val="none" w:sz="0" w:space="0" w:color="auto"/>
        <w:bottom w:val="none" w:sz="0" w:space="0" w:color="auto"/>
        <w:right w:val="none" w:sz="0" w:space="0" w:color="auto"/>
      </w:divBdr>
      <w:divsChild>
        <w:div w:id="714087742">
          <w:marLeft w:val="0"/>
          <w:marRight w:val="0"/>
          <w:marTop w:val="0"/>
          <w:marBottom w:val="0"/>
          <w:divBdr>
            <w:top w:val="none" w:sz="0" w:space="0" w:color="auto"/>
            <w:left w:val="none" w:sz="0" w:space="0" w:color="auto"/>
            <w:bottom w:val="none" w:sz="0" w:space="0" w:color="auto"/>
            <w:right w:val="none" w:sz="0" w:space="0" w:color="auto"/>
          </w:divBdr>
        </w:div>
        <w:div w:id="1803647707">
          <w:marLeft w:val="0"/>
          <w:marRight w:val="0"/>
          <w:marTop w:val="0"/>
          <w:marBottom w:val="0"/>
          <w:divBdr>
            <w:top w:val="none" w:sz="0" w:space="0" w:color="auto"/>
            <w:left w:val="none" w:sz="0" w:space="0" w:color="auto"/>
            <w:bottom w:val="none" w:sz="0" w:space="0" w:color="auto"/>
            <w:right w:val="none" w:sz="0" w:space="0" w:color="auto"/>
          </w:divBdr>
        </w:div>
        <w:div w:id="1303391264">
          <w:marLeft w:val="0"/>
          <w:marRight w:val="0"/>
          <w:marTop w:val="0"/>
          <w:marBottom w:val="0"/>
          <w:divBdr>
            <w:top w:val="none" w:sz="0" w:space="0" w:color="auto"/>
            <w:left w:val="none" w:sz="0" w:space="0" w:color="auto"/>
            <w:bottom w:val="none" w:sz="0" w:space="0" w:color="auto"/>
            <w:right w:val="none" w:sz="0" w:space="0" w:color="auto"/>
          </w:divBdr>
        </w:div>
        <w:div w:id="1330869761">
          <w:marLeft w:val="0"/>
          <w:marRight w:val="0"/>
          <w:marTop w:val="0"/>
          <w:marBottom w:val="0"/>
          <w:divBdr>
            <w:top w:val="none" w:sz="0" w:space="0" w:color="auto"/>
            <w:left w:val="none" w:sz="0" w:space="0" w:color="auto"/>
            <w:bottom w:val="none" w:sz="0" w:space="0" w:color="auto"/>
            <w:right w:val="none" w:sz="0" w:space="0" w:color="auto"/>
          </w:divBdr>
        </w:div>
        <w:div w:id="886183497">
          <w:marLeft w:val="0"/>
          <w:marRight w:val="0"/>
          <w:marTop w:val="0"/>
          <w:marBottom w:val="0"/>
          <w:divBdr>
            <w:top w:val="none" w:sz="0" w:space="0" w:color="auto"/>
            <w:left w:val="none" w:sz="0" w:space="0" w:color="auto"/>
            <w:bottom w:val="none" w:sz="0" w:space="0" w:color="auto"/>
            <w:right w:val="none" w:sz="0" w:space="0" w:color="auto"/>
          </w:divBdr>
        </w:div>
        <w:div w:id="1218199603">
          <w:marLeft w:val="0"/>
          <w:marRight w:val="0"/>
          <w:marTop w:val="0"/>
          <w:marBottom w:val="0"/>
          <w:divBdr>
            <w:top w:val="none" w:sz="0" w:space="0" w:color="auto"/>
            <w:left w:val="none" w:sz="0" w:space="0" w:color="auto"/>
            <w:bottom w:val="none" w:sz="0" w:space="0" w:color="auto"/>
            <w:right w:val="none" w:sz="0" w:space="0" w:color="auto"/>
          </w:divBdr>
          <w:divsChild>
            <w:div w:id="1916628817">
              <w:marLeft w:val="0"/>
              <w:marRight w:val="0"/>
              <w:marTop w:val="0"/>
              <w:marBottom w:val="0"/>
              <w:divBdr>
                <w:top w:val="none" w:sz="0" w:space="0" w:color="auto"/>
                <w:left w:val="none" w:sz="0" w:space="0" w:color="auto"/>
                <w:bottom w:val="none" w:sz="0" w:space="0" w:color="auto"/>
                <w:right w:val="none" w:sz="0" w:space="0" w:color="auto"/>
              </w:divBdr>
            </w:div>
            <w:div w:id="263461584">
              <w:marLeft w:val="0"/>
              <w:marRight w:val="0"/>
              <w:marTop w:val="0"/>
              <w:marBottom w:val="0"/>
              <w:divBdr>
                <w:top w:val="none" w:sz="0" w:space="0" w:color="auto"/>
                <w:left w:val="none" w:sz="0" w:space="0" w:color="auto"/>
                <w:bottom w:val="none" w:sz="0" w:space="0" w:color="auto"/>
                <w:right w:val="none" w:sz="0" w:space="0" w:color="auto"/>
              </w:divBdr>
            </w:div>
            <w:div w:id="1009983079">
              <w:marLeft w:val="0"/>
              <w:marRight w:val="0"/>
              <w:marTop w:val="0"/>
              <w:marBottom w:val="0"/>
              <w:divBdr>
                <w:top w:val="none" w:sz="0" w:space="0" w:color="auto"/>
                <w:left w:val="none" w:sz="0" w:space="0" w:color="auto"/>
                <w:bottom w:val="none" w:sz="0" w:space="0" w:color="auto"/>
                <w:right w:val="none" w:sz="0" w:space="0" w:color="auto"/>
              </w:divBdr>
            </w:div>
            <w:div w:id="2000888569">
              <w:marLeft w:val="0"/>
              <w:marRight w:val="0"/>
              <w:marTop w:val="0"/>
              <w:marBottom w:val="0"/>
              <w:divBdr>
                <w:top w:val="none" w:sz="0" w:space="0" w:color="auto"/>
                <w:left w:val="none" w:sz="0" w:space="0" w:color="auto"/>
                <w:bottom w:val="none" w:sz="0" w:space="0" w:color="auto"/>
                <w:right w:val="none" w:sz="0" w:space="0" w:color="auto"/>
              </w:divBdr>
            </w:div>
            <w:div w:id="996498392">
              <w:marLeft w:val="0"/>
              <w:marRight w:val="0"/>
              <w:marTop w:val="0"/>
              <w:marBottom w:val="0"/>
              <w:divBdr>
                <w:top w:val="none" w:sz="0" w:space="0" w:color="auto"/>
                <w:left w:val="none" w:sz="0" w:space="0" w:color="auto"/>
                <w:bottom w:val="none" w:sz="0" w:space="0" w:color="auto"/>
                <w:right w:val="none" w:sz="0" w:space="0" w:color="auto"/>
              </w:divBdr>
            </w:div>
            <w:div w:id="3652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3023">
      <w:bodyDiv w:val="1"/>
      <w:marLeft w:val="0"/>
      <w:marRight w:val="0"/>
      <w:marTop w:val="0"/>
      <w:marBottom w:val="0"/>
      <w:divBdr>
        <w:top w:val="none" w:sz="0" w:space="0" w:color="auto"/>
        <w:left w:val="none" w:sz="0" w:space="0" w:color="auto"/>
        <w:bottom w:val="none" w:sz="0" w:space="0" w:color="auto"/>
        <w:right w:val="none" w:sz="0" w:space="0" w:color="auto"/>
      </w:divBdr>
    </w:div>
    <w:div w:id="1833065773">
      <w:bodyDiv w:val="1"/>
      <w:marLeft w:val="0"/>
      <w:marRight w:val="0"/>
      <w:marTop w:val="0"/>
      <w:marBottom w:val="0"/>
      <w:divBdr>
        <w:top w:val="none" w:sz="0" w:space="0" w:color="auto"/>
        <w:left w:val="none" w:sz="0" w:space="0" w:color="auto"/>
        <w:bottom w:val="none" w:sz="0" w:space="0" w:color="auto"/>
        <w:right w:val="none" w:sz="0" w:space="0" w:color="auto"/>
      </w:divBdr>
      <w:divsChild>
        <w:div w:id="1619026188">
          <w:marLeft w:val="0"/>
          <w:marRight w:val="0"/>
          <w:marTop w:val="0"/>
          <w:marBottom w:val="0"/>
          <w:divBdr>
            <w:top w:val="none" w:sz="0" w:space="0" w:color="auto"/>
            <w:left w:val="none" w:sz="0" w:space="0" w:color="auto"/>
            <w:bottom w:val="none" w:sz="0" w:space="0" w:color="auto"/>
            <w:right w:val="none" w:sz="0" w:space="0" w:color="auto"/>
          </w:divBdr>
        </w:div>
        <w:div w:id="972057310">
          <w:marLeft w:val="0"/>
          <w:marRight w:val="0"/>
          <w:marTop w:val="0"/>
          <w:marBottom w:val="0"/>
          <w:divBdr>
            <w:top w:val="none" w:sz="0" w:space="0" w:color="auto"/>
            <w:left w:val="none" w:sz="0" w:space="0" w:color="auto"/>
            <w:bottom w:val="none" w:sz="0" w:space="0" w:color="auto"/>
            <w:right w:val="none" w:sz="0" w:space="0" w:color="auto"/>
          </w:divBdr>
        </w:div>
        <w:div w:id="1751468336">
          <w:marLeft w:val="0"/>
          <w:marRight w:val="0"/>
          <w:marTop w:val="0"/>
          <w:marBottom w:val="0"/>
          <w:divBdr>
            <w:top w:val="none" w:sz="0" w:space="0" w:color="auto"/>
            <w:left w:val="none" w:sz="0" w:space="0" w:color="auto"/>
            <w:bottom w:val="none" w:sz="0" w:space="0" w:color="auto"/>
            <w:right w:val="none" w:sz="0" w:space="0" w:color="auto"/>
          </w:divBdr>
        </w:div>
        <w:div w:id="1429814485">
          <w:marLeft w:val="0"/>
          <w:marRight w:val="0"/>
          <w:marTop w:val="0"/>
          <w:marBottom w:val="0"/>
          <w:divBdr>
            <w:top w:val="none" w:sz="0" w:space="0" w:color="auto"/>
            <w:left w:val="none" w:sz="0" w:space="0" w:color="auto"/>
            <w:bottom w:val="none" w:sz="0" w:space="0" w:color="auto"/>
            <w:right w:val="none" w:sz="0" w:space="0" w:color="auto"/>
          </w:divBdr>
        </w:div>
        <w:div w:id="1224291211">
          <w:marLeft w:val="0"/>
          <w:marRight w:val="0"/>
          <w:marTop w:val="0"/>
          <w:marBottom w:val="0"/>
          <w:divBdr>
            <w:top w:val="none" w:sz="0" w:space="0" w:color="auto"/>
            <w:left w:val="none" w:sz="0" w:space="0" w:color="auto"/>
            <w:bottom w:val="none" w:sz="0" w:space="0" w:color="auto"/>
            <w:right w:val="none" w:sz="0" w:space="0" w:color="auto"/>
          </w:divBdr>
        </w:div>
        <w:div w:id="487669117">
          <w:marLeft w:val="0"/>
          <w:marRight w:val="0"/>
          <w:marTop w:val="0"/>
          <w:marBottom w:val="0"/>
          <w:divBdr>
            <w:top w:val="none" w:sz="0" w:space="0" w:color="auto"/>
            <w:left w:val="none" w:sz="0" w:space="0" w:color="auto"/>
            <w:bottom w:val="none" w:sz="0" w:space="0" w:color="auto"/>
            <w:right w:val="none" w:sz="0" w:space="0" w:color="auto"/>
          </w:divBdr>
          <w:divsChild>
            <w:div w:id="2105421618">
              <w:marLeft w:val="0"/>
              <w:marRight w:val="0"/>
              <w:marTop w:val="0"/>
              <w:marBottom w:val="0"/>
              <w:divBdr>
                <w:top w:val="none" w:sz="0" w:space="0" w:color="auto"/>
                <w:left w:val="none" w:sz="0" w:space="0" w:color="auto"/>
                <w:bottom w:val="none" w:sz="0" w:space="0" w:color="auto"/>
                <w:right w:val="none" w:sz="0" w:space="0" w:color="auto"/>
              </w:divBdr>
            </w:div>
            <w:div w:id="495389532">
              <w:marLeft w:val="0"/>
              <w:marRight w:val="0"/>
              <w:marTop w:val="0"/>
              <w:marBottom w:val="0"/>
              <w:divBdr>
                <w:top w:val="none" w:sz="0" w:space="0" w:color="auto"/>
                <w:left w:val="none" w:sz="0" w:space="0" w:color="auto"/>
                <w:bottom w:val="none" w:sz="0" w:space="0" w:color="auto"/>
                <w:right w:val="none" w:sz="0" w:space="0" w:color="auto"/>
              </w:divBdr>
            </w:div>
            <w:div w:id="1098519815">
              <w:marLeft w:val="0"/>
              <w:marRight w:val="0"/>
              <w:marTop w:val="0"/>
              <w:marBottom w:val="0"/>
              <w:divBdr>
                <w:top w:val="none" w:sz="0" w:space="0" w:color="auto"/>
                <w:left w:val="none" w:sz="0" w:space="0" w:color="auto"/>
                <w:bottom w:val="none" w:sz="0" w:space="0" w:color="auto"/>
                <w:right w:val="none" w:sz="0" w:space="0" w:color="auto"/>
              </w:divBdr>
            </w:div>
            <w:div w:id="909534185">
              <w:marLeft w:val="0"/>
              <w:marRight w:val="0"/>
              <w:marTop w:val="0"/>
              <w:marBottom w:val="0"/>
              <w:divBdr>
                <w:top w:val="none" w:sz="0" w:space="0" w:color="auto"/>
                <w:left w:val="none" w:sz="0" w:space="0" w:color="auto"/>
                <w:bottom w:val="none" w:sz="0" w:space="0" w:color="auto"/>
                <w:right w:val="none" w:sz="0" w:space="0" w:color="auto"/>
              </w:divBdr>
            </w:div>
            <w:div w:id="286351473">
              <w:marLeft w:val="0"/>
              <w:marRight w:val="0"/>
              <w:marTop w:val="0"/>
              <w:marBottom w:val="0"/>
              <w:divBdr>
                <w:top w:val="none" w:sz="0" w:space="0" w:color="auto"/>
                <w:left w:val="none" w:sz="0" w:space="0" w:color="auto"/>
                <w:bottom w:val="none" w:sz="0" w:space="0" w:color="auto"/>
                <w:right w:val="none" w:sz="0" w:space="0" w:color="auto"/>
              </w:divBdr>
            </w:div>
            <w:div w:id="1778595991">
              <w:marLeft w:val="0"/>
              <w:marRight w:val="0"/>
              <w:marTop w:val="0"/>
              <w:marBottom w:val="0"/>
              <w:divBdr>
                <w:top w:val="none" w:sz="0" w:space="0" w:color="auto"/>
                <w:left w:val="none" w:sz="0" w:space="0" w:color="auto"/>
                <w:bottom w:val="none" w:sz="0" w:space="0" w:color="auto"/>
                <w:right w:val="none" w:sz="0" w:space="0" w:color="auto"/>
              </w:divBdr>
            </w:div>
            <w:div w:id="488985000">
              <w:marLeft w:val="0"/>
              <w:marRight w:val="0"/>
              <w:marTop w:val="0"/>
              <w:marBottom w:val="0"/>
              <w:divBdr>
                <w:top w:val="none" w:sz="0" w:space="0" w:color="auto"/>
                <w:left w:val="none" w:sz="0" w:space="0" w:color="auto"/>
                <w:bottom w:val="none" w:sz="0" w:space="0" w:color="auto"/>
                <w:right w:val="none" w:sz="0" w:space="0" w:color="auto"/>
              </w:divBdr>
            </w:div>
            <w:div w:id="1274631867">
              <w:marLeft w:val="0"/>
              <w:marRight w:val="0"/>
              <w:marTop w:val="0"/>
              <w:marBottom w:val="0"/>
              <w:divBdr>
                <w:top w:val="none" w:sz="0" w:space="0" w:color="auto"/>
                <w:left w:val="none" w:sz="0" w:space="0" w:color="auto"/>
                <w:bottom w:val="none" w:sz="0" w:space="0" w:color="auto"/>
                <w:right w:val="none" w:sz="0" w:space="0" w:color="auto"/>
              </w:divBdr>
            </w:div>
            <w:div w:id="19414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CED6-26D5-48D2-A8F1-9CD6BE8C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8</cp:revision>
  <cp:lastPrinted>2021-02-23T11:15:00Z</cp:lastPrinted>
  <dcterms:created xsi:type="dcterms:W3CDTF">2021-03-10T10:02:00Z</dcterms:created>
  <dcterms:modified xsi:type="dcterms:W3CDTF">2021-09-30T11:42:00Z</dcterms:modified>
</cp:coreProperties>
</file>